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5C" w:rsidRDefault="005F4650">
      <w:pPr>
        <w:shd w:val="clear" w:color="auto" w:fill="FFFFFF"/>
        <w:tabs>
          <w:tab w:val="left" w:pos="10530"/>
        </w:tabs>
        <w:spacing w:after="0"/>
        <w:rPr>
          <w:rFonts w:ascii="Comic Sans MS" w:eastAsia="Comic Sans MS" w:hAnsi="Comic Sans MS" w:cs="Comic Sans MS"/>
          <w:b/>
          <w:sz w:val="32"/>
          <w:szCs w:val="32"/>
        </w:rPr>
      </w:pPr>
      <w:r>
        <w:rPr>
          <w:rFonts w:ascii="Comic Sans MS" w:eastAsia="Comic Sans MS" w:hAnsi="Comic Sans MS" w:cs="Comic Sans MS"/>
          <w:b/>
          <w:sz w:val="32"/>
          <w:szCs w:val="32"/>
        </w:rPr>
        <w:t>Article of the Week — Week 1</w:t>
      </w:r>
    </w:p>
    <w:p w:rsidR="000E395C" w:rsidRDefault="005F4650">
      <w:pPr>
        <w:shd w:val="clear" w:color="auto" w:fill="FFFFFF"/>
        <w:tabs>
          <w:tab w:val="left" w:pos="10530"/>
        </w:tabs>
        <w:spacing w:after="0"/>
        <w:jc w:val="both"/>
        <w:rPr>
          <w:rFonts w:ascii="Comic Sans MS" w:eastAsia="Comic Sans MS" w:hAnsi="Comic Sans MS" w:cs="Comic Sans MS"/>
          <w:b/>
          <w:sz w:val="4"/>
          <w:szCs w:val="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-88899</wp:posOffset>
                </wp:positionH>
                <wp:positionV relativeFrom="paragraph">
                  <wp:posOffset>38100</wp:posOffset>
                </wp:positionV>
                <wp:extent cx="4749800" cy="1071312"/>
                <wp:effectExtent l="0" t="0" r="0" b="0"/>
                <wp:wrapNone/>
                <wp:docPr id="1" name=""/>
                <wp:cNvGraphicFramePr/>
                <a:graphic xmlns:a="http://schemas.openxmlformats.org/drawingml/2006/main">
                  <a:graphicData uri="http://schemas.microsoft.com/office/word/2010/wordprocessingShape">
                    <wps:wsp>
                      <wps:cNvSpPr/>
                      <wps:spPr>
                        <a:xfrm>
                          <a:off x="2969825" y="3356150"/>
                          <a:ext cx="4752300" cy="10542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0E395C" w:rsidRDefault="005F4650">
                            <w:pPr>
                              <w:spacing w:after="0"/>
                              <w:jc w:val="left"/>
                              <w:textDirection w:val="btLr"/>
                            </w:pPr>
                            <w:r>
                              <w:rPr>
                                <w:rFonts w:ascii="Comic Sans MS" w:eastAsia="Comic Sans MS" w:hAnsi="Comic Sans MS" w:cs="Comic Sans MS"/>
                                <w:sz w:val="16"/>
                              </w:rPr>
                              <w:t>Directions:  Read the article below carefully.  As you read:</w:t>
                            </w:r>
                          </w:p>
                          <w:p w:rsidR="000E395C" w:rsidRDefault="005F4650">
                            <w:pPr>
                              <w:spacing w:after="0"/>
                              <w:ind w:left="720" w:firstLine="360"/>
                              <w:jc w:val="left"/>
                              <w:textDirection w:val="btLr"/>
                            </w:pPr>
                            <w:r>
                              <w:rPr>
                                <w:rFonts w:ascii="Comic Sans MS" w:eastAsia="Comic Sans MS" w:hAnsi="Comic Sans MS" w:cs="Comic Sans MS"/>
                                <w:b/>
                                <w:sz w:val="16"/>
                              </w:rPr>
                              <w:t xml:space="preserve">Annotate </w:t>
                            </w:r>
                            <w:r>
                              <w:rPr>
                                <w:rFonts w:ascii="Comic Sans MS" w:eastAsia="Comic Sans MS" w:hAnsi="Comic Sans MS" w:cs="Comic Sans MS"/>
                                <w:sz w:val="16"/>
                              </w:rPr>
                              <w:t>and make comments throughout using SPARTANS ANNOTATE</w:t>
                            </w:r>
                          </w:p>
                          <w:p w:rsidR="000E395C" w:rsidRDefault="005F4650">
                            <w:pPr>
                              <w:spacing w:after="0"/>
                              <w:ind w:left="1440" w:firstLine="1080"/>
                              <w:jc w:val="left"/>
                              <w:textDirection w:val="btLr"/>
                            </w:pPr>
                            <w:r>
                              <w:rPr>
                                <w:rFonts w:ascii="Comic Sans MS" w:eastAsia="Comic Sans MS" w:hAnsi="Comic Sans MS" w:cs="Comic Sans MS"/>
                                <w:b/>
                                <w:sz w:val="16"/>
                              </w:rPr>
                              <w:t>S: Summarize, P: Predict, A: Ask Questions, R: Reflect and React (Opinion), T: Text Structure, A: Author’s Purpose, N: Note Connections</w:t>
                            </w:r>
                          </w:p>
                          <w:p w:rsidR="000E395C" w:rsidRDefault="005F4650">
                            <w:pPr>
                              <w:spacing w:after="0"/>
                              <w:ind w:left="720" w:firstLine="360"/>
                              <w:jc w:val="left"/>
                              <w:textDirection w:val="btLr"/>
                            </w:pPr>
                            <w:r>
                              <w:rPr>
                                <w:rFonts w:ascii="Comic Sans MS" w:eastAsia="Comic Sans MS" w:hAnsi="Comic Sans MS" w:cs="Comic Sans MS"/>
                                <w:sz w:val="16"/>
                              </w:rPr>
                              <w:t xml:space="preserve">Complete the </w:t>
                            </w:r>
                            <w:r>
                              <w:rPr>
                                <w:rFonts w:ascii="Comic Sans MS" w:eastAsia="Comic Sans MS" w:hAnsi="Comic Sans MS" w:cs="Comic Sans MS"/>
                                <w:b/>
                                <w:sz w:val="16"/>
                              </w:rPr>
                              <w:t>reflection sheet</w:t>
                            </w:r>
                            <w:r>
                              <w:rPr>
                                <w:rFonts w:ascii="Comic Sans MS" w:eastAsia="Comic Sans MS" w:hAnsi="Comic Sans MS" w:cs="Comic Sans MS"/>
                                <w:sz w:val="16"/>
                              </w:rPr>
                              <w:t xml:space="preserve"> attached.</w:t>
                            </w:r>
                          </w:p>
                          <w:p w:rsidR="000E395C" w:rsidRDefault="000E395C">
                            <w:pPr>
                              <w:spacing w:after="0"/>
                              <w:jc w:val="left"/>
                              <w:textDirection w:val="btLr"/>
                            </w:pPr>
                          </w:p>
                        </w:txbxContent>
                      </wps:txbx>
                      <wps:bodyPr wrap="square" lIns="91425" tIns="45700" rIns="91425" bIns="45700" anchor="t" anchorCtr="0"/>
                    </wps:wsp>
                  </a:graphicData>
                </a:graphic>
              </wp:anchor>
            </w:drawing>
          </mc:Choice>
          <mc:Fallback>
            <w:pict>
              <v:rect id="_x0000_s1026" style="position:absolute;left:0;text-align:left;margin-left:-7pt;margin-top:3pt;width:374pt;height:84.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">
                <v:textbox inset="2.53958mm,1.2694mm,2.53958mm,1.2694mm">
                  <w:txbxContent>
                    <w:p w:rsidR="000E395C" w:rsidRDefault="005F4650">
                      <w:pPr>
                        <w:spacing w:after="0"/>
                        <w:jc w:val="left"/>
                        <w:textDirection w:val="btLr"/>
                      </w:pPr>
                      <w:r>
                        <w:rPr>
                          <w:rFonts w:ascii="Comic Sans MS" w:eastAsia="Comic Sans MS" w:hAnsi="Comic Sans MS" w:cs="Comic Sans MS"/>
                          <w:sz w:val="16"/>
                        </w:rPr>
                        <w:t>Directions:  Read the article below carefully.  As you read:</w:t>
                      </w:r>
                    </w:p>
                    <w:p w:rsidR="000E395C" w:rsidRDefault="005F4650">
                      <w:pPr>
                        <w:spacing w:after="0"/>
                        <w:ind w:left="720" w:firstLine="360"/>
                        <w:jc w:val="left"/>
                        <w:textDirection w:val="btLr"/>
                      </w:pPr>
                      <w:r>
                        <w:rPr>
                          <w:rFonts w:ascii="Comic Sans MS" w:eastAsia="Comic Sans MS" w:hAnsi="Comic Sans MS" w:cs="Comic Sans MS"/>
                          <w:b/>
                          <w:sz w:val="16"/>
                        </w:rPr>
                        <w:t xml:space="preserve">Annotate </w:t>
                      </w:r>
                      <w:r>
                        <w:rPr>
                          <w:rFonts w:ascii="Comic Sans MS" w:eastAsia="Comic Sans MS" w:hAnsi="Comic Sans MS" w:cs="Comic Sans MS"/>
                          <w:sz w:val="16"/>
                        </w:rPr>
                        <w:t>and make comments throughout using SPARTANS ANNOTATE</w:t>
                      </w:r>
                    </w:p>
                    <w:p w:rsidR="000E395C" w:rsidRDefault="005F4650">
                      <w:pPr>
                        <w:spacing w:after="0"/>
                        <w:ind w:left="1440" w:firstLine="1080"/>
                        <w:jc w:val="left"/>
                        <w:textDirection w:val="btLr"/>
                      </w:pPr>
                      <w:r>
                        <w:rPr>
                          <w:rFonts w:ascii="Comic Sans MS" w:eastAsia="Comic Sans MS" w:hAnsi="Comic Sans MS" w:cs="Comic Sans MS"/>
                          <w:b/>
                          <w:sz w:val="16"/>
                        </w:rPr>
                        <w:t>S: Summarize, P: Predict, A: Ask Questions, R: Reflect and React (Opinion), T: Text Structure, A: Author’s Purpose, N: Note Connections</w:t>
                      </w:r>
                    </w:p>
                    <w:p w:rsidR="000E395C" w:rsidRDefault="005F4650">
                      <w:pPr>
                        <w:spacing w:after="0"/>
                        <w:ind w:left="720" w:firstLine="360"/>
                        <w:jc w:val="left"/>
                        <w:textDirection w:val="btLr"/>
                      </w:pPr>
                      <w:r>
                        <w:rPr>
                          <w:rFonts w:ascii="Comic Sans MS" w:eastAsia="Comic Sans MS" w:hAnsi="Comic Sans MS" w:cs="Comic Sans MS"/>
                          <w:sz w:val="16"/>
                        </w:rPr>
                        <w:t xml:space="preserve">Complete the </w:t>
                      </w:r>
                      <w:r>
                        <w:rPr>
                          <w:rFonts w:ascii="Comic Sans MS" w:eastAsia="Comic Sans MS" w:hAnsi="Comic Sans MS" w:cs="Comic Sans MS"/>
                          <w:b/>
                          <w:sz w:val="16"/>
                        </w:rPr>
                        <w:t>reflection sheet</w:t>
                      </w:r>
                      <w:r>
                        <w:rPr>
                          <w:rFonts w:ascii="Comic Sans MS" w:eastAsia="Comic Sans MS" w:hAnsi="Comic Sans MS" w:cs="Comic Sans MS"/>
                          <w:sz w:val="16"/>
                        </w:rPr>
                        <w:t xml:space="preserve"> attached.</w:t>
                      </w:r>
                    </w:p>
                    <w:p w:rsidR="000E395C" w:rsidRDefault="000E395C">
                      <w:pPr>
                        <w:spacing w:after="0"/>
                        <w:jc w:val="left"/>
                        <w:textDirection w:val="btLr"/>
                      </w:pPr>
                    </w:p>
                  </w:txbxContent>
                </v:textbox>
                <w10:wrap anchorx="margin"/>
              </v:rect>
            </w:pict>
          </mc:Fallback>
        </mc:AlternateContent>
      </w:r>
    </w:p>
    <w:p w:rsidR="000E395C" w:rsidRDefault="000E395C">
      <w:pPr>
        <w:shd w:val="clear" w:color="auto" w:fill="FFFFFF"/>
        <w:tabs>
          <w:tab w:val="left" w:pos="10530"/>
        </w:tabs>
        <w:spacing w:after="0"/>
        <w:jc w:val="both"/>
        <w:rPr>
          <w:rFonts w:ascii="Comic Sans MS" w:eastAsia="Comic Sans MS" w:hAnsi="Comic Sans MS" w:cs="Comic Sans MS"/>
          <w:b/>
          <w:sz w:val="4"/>
          <w:szCs w:val="4"/>
        </w:rPr>
      </w:pPr>
    </w:p>
    <w:p w:rsidR="000E395C" w:rsidRDefault="000E395C">
      <w:pPr>
        <w:shd w:val="clear" w:color="auto" w:fill="FFFFFF"/>
        <w:tabs>
          <w:tab w:val="left" w:pos="10530"/>
        </w:tabs>
        <w:spacing w:after="0"/>
        <w:jc w:val="both"/>
        <w:rPr>
          <w:rFonts w:ascii="Comic Sans MS" w:eastAsia="Comic Sans MS" w:hAnsi="Comic Sans MS" w:cs="Comic Sans MS"/>
          <w:b/>
          <w:sz w:val="4"/>
          <w:szCs w:val="4"/>
        </w:rPr>
      </w:pPr>
    </w:p>
    <w:p w:rsidR="000E395C" w:rsidRDefault="000E395C">
      <w:pPr>
        <w:shd w:val="clear" w:color="auto" w:fill="FFFFFF"/>
        <w:tabs>
          <w:tab w:val="left" w:pos="10530"/>
        </w:tabs>
        <w:spacing w:after="0"/>
        <w:jc w:val="both"/>
        <w:rPr>
          <w:rFonts w:ascii="Comic Sans MS" w:eastAsia="Comic Sans MS" w:hAnsi="Comic Sans MS" w:cs="Comic Sans MS"/>
          <w:b/>
          <w:sz w:val="4"/>
          <w:szCs w:val="4"/>
        </w:rPr>
      </w:pPr>
    </w:p>
    <w:p w:rsidR="000E395C" w:rsidRDefault="000E395C">
      <w:pPr>
        <w:shd w:val="clear" w:color="auto" w:fill="FFFFFF"/>
        <w:tabs>
          <w:tab w:val="left" w:pos="10530"/>
        </w:tabs>
        <w:spacing w:after="0"/>
        <w:jc w:val="both"/>
        <w:rPr>
          <w:rFonts w:ascii="Comic Sans MS" w:eastAsia="Comic Sans MS" w:hAnsi="Comic Sans MS" w:cs="Comic Sans MS"/>
          <w:b/>
          <w:sz w:val="4"/>
          <w:szCs w:val="4"/>
        </w:rPr>
      </w:pPr>
    </w:p>
    <w:p w:rsidR="000E395C" w:rsidRDefault="000E395C">
      <w:pPr>
        <w:shd w:val="clear" w:color="auto" w:fill="FFFFFF"/>
        <w:tabs>
          <w:tab w:val="left" w:pos="10530"/>
        </w:tabs>
        <w:spacing w:after="0"/>
        <w:rPr>
          <w:rFonts w:ascii="Comic Sans MS" w:eastAsia="Comic Sans MS" w:hAnsi="Comic Sans MS" w:cs="Comic Sans MS"/>
          <w:b/>
          <w:sz w:val="24"/>
          <w:szCs w:val="24"/>
        </w:rPr>
      </w:pPr>
    </w:p>
    <w:p w:rsidR="000E395C" w:rsidRDefault="000E395C">
      <w:pPr>
        <w:shd w:val="clear" w:color="auto" w:fill="FFFFFF"/>
        <w:tabs>
          <w:tab w:val="left" w:pos="10530"/>
        </w:tabs>
        <w:spacing w:after="0"/>
        <w:rPr>
          <w:rFonts w:ascii="Comic Sans MS" w:eastAsia="Comic Sans MS" w:hAnsi="Comic Sans MS" w:cs="Comic Sans MS"/>
          <w:b/>
          <w:sz w:val="24"/>
          <w:szCs w:val="24"/>
        </w:rPr>
      </w:pPr>
    </w:p>
    <w:p w:rsidR="000E395C" w:rsidRDefault="000E395C">
      <w:pPr>
        <w:shd w:val="clear" w:color="auto" w:fill="FFFFFF"/>
        <w:tabs>
          <w:tab w:val="left" w:pos="10530"/>
        </w:tabs>
        <w:spacing w:after="0"/>
        <w:jc w:val="both"/>
        <w:rPr>
          <w:rFonts w:ascii="Comic Sans MS" w:eastAsia="Comic Sans MS" w:hAnsi="Comic Sans MS" w:cs="Comic Sans MS"/>
          <w:b/>
          <w:sz w:val="24"/>
          <w:szCs w:val="24"/>
        </w:rPr>
      </w:pPr>
    </w:p>
    <w:p w:rsidR="000E395C" w:rsidRDefault="000E395C">
      <w:pPr>
        <w:shd w:val="clear" w:color="auto" w:fill="FFFFFF"/>
        <w:spacing w:after="0"/>
        <w:rPr>
          <w:rFonts w:ascii="Comic Sans MS" w:eastAsia="Comic Sans MS" w:hAnsi="Comic Sans MS" w:cs="Comic Sans MS"/>
          <w:b/>
          <w:sz w:val="28"/>
          <w:szCs w:val="28"/>
        </w:rPr>
      </w:pPr>
    </w:p>
    <w:p w:rsidR="000E395C" w:rsidRDefault="000E395C">
      <w:pPr>
        <w:shd w:val="clear" w:color="auto" w:fill="FFFFFF"/>
        <w:spacing w:after="0"/>
        <w:rPr>
          <w:rFonts w:ascii="Comic Sans MS" w:eastAsia="Comic Sans MS" w:hAnsi="Comic Sans MS" w:cs="Comic Sans MS"/>
          <w:b/>
          <w:sz w:val="28"/>
          <w:szCs w:val="28"/>
        </w:rPr>
      </w:pPr>
    </w:p>
    <w:p w:rsidR="000E395C" w:rsidRDefault="005F4650">
      <w:pPr>
        <w:shd w:val="clear" w:color="auto" w:fill="FFFFFF"/>
        <w:spacing w:after="0"/>
        <w:rPr>
          <w:rFonts w:ascii="Comic Sans MS" w:eastAsia="Comic Sans MS" w:hAnsi="Comic Sans MS" w:cs="Comic Sans MS"/>
          <w:b/>
          <w:sz w:val="28"/>
          <w:szCs w:val="28"/>
        </w:rPr>
      </w:pPr>
      <w:r>
        <w:rPr>
          <w:rFonts w:ascii="Comic Sans MS" w:eastAsia="Comic Sans MS" w:hAnsi="Comic Sans MS" w:cs="Comic Sans MS"/>
          <w:b/>
          <w:sz w:val="28"/>
          <w:szCs w:val="28"/>
        </w:rPr>
        <w:t>Chicago school draws scrutiny over student fines</w:t>
      </w:r>
    </w:p>
    <w:p w:rsidR="000E395C" w:rsidRDefault="005F4650">
      <w:pPr>
        <w:shd w:val="clear" w:color="auto" w:fill="FFFFFF"/>
        <w:spacing w:after="0"/>
        <w:jc w:val="left"/>
        <w:rPr>
          <w:rFonts w:ascii="Comic Sans MS" w:eastAsia="Comic Sans MS" w:hAnsi="Comic Sans MS" w:cs="Comic Sans MS"/>
          <w:i/>
        </w:rPr>
      </w:pPr>
      <w:r>
        <w:rPr>
          <w:rFonts w:ascii="Comic Sans MS" w:eastAsia="Comic Sans MS" w:hAnsi="Comic Sans MS" w:cs="Comic Sans MS"/>
          <w:i/>
        </w:rPr>
        <w:t>Got gum? That'll cost you. Chicago school draws scrutiny over making kids pay for infractions</w:t>
      </w:r>
    </w:p>
    <w:p w:rsidR="000E395C" w:rsidRDefault="000E395C">
      <w:pPr>
        <w:shd w:val="clear" w:color="auto" w:fill="FFFFFF"/>
        <w:spacing w:after="0"/>
        <w:jc w:val="left"/>
        <w:rPr>
          <w:rFonts w:ascii="Comic Sans MS" w:eastAsia="Comic Sans MS" w:hAnsi="Comic Sans MS" w:cs="Comic Sans MS"/>
          <w:i/>
          <w:sz w:val="8"/>
          <w:szCs w:val="8"/>
        </w:rPr>
      </w:pP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CHICAGO -- A sense of order and </w:t>
      </w:r>
      <w:r>
        <w:rPr>
          <w:rFonts w:ascii="Comic Sans MS" w:eastAsia="Comic Sans MS" w:hAnsi="Comic Sans MS" w:cs="Comic Sans MS"/>
          <w:b/>
          <w:sz w:val="18"/>
          <w:szCs w:val="18"/>
        </w:rPr>
        <w:t>decorum</w:t>
      </w:r>
      <w:r>
        <w:rPr>
          <w:rFonts w:ascii="Comic Sans MS" w:eastAsia="Comic Sans MS" w:hAnsi="Comic Sans MS" w:cs="Comic Sans MS"/>
          <w:sz w:val="18"/>
          <w:szCs w:val="18"/>
        </w:rPr>
        <w:t xml:space="preserve"> prevails at Noble Street College Prep as students move quickly through a hallway </w:t>
      </w:r>
      <w:r>
        <w:rPr>
          <w:rFonts w:ascii="Comic Sans MS" w:eastAsia="Comic Sans MS" w:hAnsi="Comic Sans MS" w:cs="Comic Sans MS"/>
          <w:b/>
          <w:sz w:val="18"/>
          <w:szCs w:val="18"/>
        </w:rPr>
        <w:t>adorned</w:t>
      </w:r>
      <w:r>
        <w:rPr>
          <w:rFonts w:ascii="Comic Sans MS" w:eastAsia="Comic Sans MS" w:hAnsi="Comic Sans MS" w:cs="Comic Sans MS"/>
          <w:sz w:val="18"/>
          <w:szCs w:val="18"/>
        </w:rPr>
        <w:t xml:space="preserve"> with banners from dozens of colleges. Everyone wears a school polo shirt neatly tucked into khaki trousers. There's plenty of chatter but no </w:t>
      </w:r>
      <w:r>
        <w:rPr>
          <w:rFonts w:ascii="Comic Sans MS" w:eastAsia="Comic Sans MS" w:hAnsi="Comic Sans MS" w:cs="Comic Sans MS"/>
          <w:b/>
          <w:sz w:val="18"/>
          <w:szCs w:val="18"/>
        </w:rPr>
        <w:t>jostling</w:t>
      </w:r>
      <w:r>
        <w:rPr>
          <w:rFonts w:ascii="Comic Sans MS" w:eastAsia="Comic Sans MS" w:hAnsi="Comic Sans MS" w:cs="Comic Sans MS"/>
          <w:sz w:val="18"/>
          <w:szCs w:val="18"/>
        </w:rPr>
        <w:t xml:space="preserve">, no cellphones and no dawdling. The reason, administrators say, is that students have learned there is a </w:t>
      </w:r>
      <w:r>
        <w:rPr>
          <w:rFonts w:ascii="Comic Sans MS" w:eastAsia="Comic Sans MS" w:hAnsi="Comic Sans MS" w:cs="Comic Sans MS"/>
          <w:sz w:val="18"/>
          <w:szCs w:val="18"/>
        </w:rPr>
        <w:t>price to pay – literally – for breaking even the smallest rules.</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Noble Network of Charter Schools charges students at its 10 Chicago high schools $5 for detentions stemming from </w:t>
      </w:r>
      <w:r>
        <w:rPr>
          <w:rFonts w:ascii="Comic Sans MS" w:eastAsia="Comic Sans MS" w:hAnsi="Comic Sans MS" w:cs="Comic Sans MS"/>
          <w:b/>
          <w:sz w:val="18"/>
          <w:szCs w:val="18"/>
        </w:rPr>
        <w:t>infractions</w:t>
      </w:r>
      <w:r>
        <w:rPr>
          <w:rFonts w:ascii="Comic Sans MS" w:eastAsia="Comic Sans MS" w:hAnsi="Comic Sans MS" w:cs="Comic Sans MS"/>
          <w:sz w:val="18"/>
          <w:szCs w:val="18"/>
        </w:rPr>
        <w:t xml:space="preserve"> that include chewing gum and having untied shoelaces. Last school </w:t>
      </w:r>
      <w:r>
        <w:rPr>
          <w:rFonts w:ascii="Comic Sans MS" w:eastAsia="Comic Sans MS" w:hAnsi="Comic Sans MS" w:cs="Comic Sans MS"/>
          <w:sz w:val="18"/>
          <w:szCs w:val="18"/>
        </w:rPr>
        <w:t>year it collected almost $190,000 in discipline "fees" from detentions and behavior classes – a policy drawing fire from some parents, advocacy groups and education experts.</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Officials at the rapidly expanding network, heralded by Mayor Rahm Emanuel as a mo</w:t>
      </w:r>
      <w:r>
        <w:rPr>
          <w:rFonts w:ascii="Comic Sans MS" w:eastAsia="Comic Sans MS" w:hAnsi="Comic Sans MS" w:cs="Comic Sans MS"/>
          <w:sz w:val="18"/>
          <w:szCs w:val="18"/>
        </w:rPr>
        <w:t>del for the city, say the fees offset the cost of running the detention program and help keep small problems from becoming big ones. Critics say Noble is nickel-and-diming its mostly low-income students over insignificant, made-up infractions that force ou</w:t>
      </w:r>
      <w:r>
        <w:rPr>
          <w:rFonts w:ascii="Comic Sans MS" w:eastAsia="Comic Sans MS" w:hAnsi="Comic Sans MS" w:cs="Comic Sans MS"/>
          <w:sz w:val="18"/>
          <w:szCs w:val="18"/>
        </w:rPr>
        <w:t>t kids administrators don't want.</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"We think this just goes over the line ... fining someone for having their shoelaces untied or a button unbuttoned goes to harassment, not discipline," said Julie </w:t>
      </w:r>
      <w:proofErr w:type="spellStart"/>
      <w:r>
        <w:rPr>
          <w:rFonts w:ascii="Comic Sans MS" w:eastAsia="Comic Sans MS" w:hAnsi="Comic Sans MS" w:cs="Comic Sans MS"/>
          <w:sz w:val="18"/>
          <w:szCs w:val="18"/>
        </w:rPr>
        <w:t>Woestehoff</w:t>
      </w:r>
      <w:proofErr w:type="spellEnd"/>
      <w:r>
        <w:rPr>
          <w:rFonts w:ascii="Comic Sans MS" w:eastAsia="Comic Sans MS" w:hAnsi="Comic Sans MS" w:cs="Comic Sans MS"/>
          <w:sz w:val="18"/>
          <w:szCs w:val="18"/>
        </w:rPr>
        <w:t>, executive director of the Chicago advocacy grou</w:t>
      </w:r>
      <w:r>
        <w:rPr>
          <w:rFonts w:ascii="Comic Sans MS" w:eastAsia="Comic Sans MS" w:hAnsi="Comic Sans MS" w:cs="Comic Sans MS"/>
          <w:sz w:val="18"/>
          <w:szCs w:val="18"/>
        </w:rPr>
        <w:t xml:space="preserve">p Parents United for Responsible Education, which staged protests last week over the policy after </w:t>
      </w:r>
      <w:proofErr w:type="spellStart"/>
      <w:r>
        <w:rPr>
          <w:rFonts w:ascii="Comic Sans MS" w:eastAsia="Comic Sans MS" w:hAnsi="Comic Sans MS" w:cs="Comic Sans MS"/>
          <w:sz w:val="18"/>
          <w:szCs w:val="18"/>
        </w:rPr>
        <w:t>Woestehoff</w:t>
      </w:r>
      <w:proofErr w:type="spellEnd"/>
      <w:r>
        <w:rPr>
          <w:rFonts w:ascii="Comic Sans MS" w:eastAsia="Comic Sans MS" w:hAnsi="Comic Sans MS" w:cs="Comic Sans MS"/>
          <w:sz w:val="18"/>
          <w:szCs w:val="18"/>
        </w:rPr>
        <w:t xml:space="preserve"> said she was approached by an upset parent</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Students at Noble schools receive </w:t>
      </w:r>
      <w:r>
        <w:rPr>
          <w:rFonts w:ascii="Comic Sans MS" w:eastAsia="Comic Sans MS" w:hAnsi="Comic Sans MS" w:cs="Comic Sans MS"/>
          <w:b/>
          <w:sz w:val="18"/>
          <w:szCs w:val="18"/>
        </w:rPr>
        <w:t>demerits</w:t>
      </w:r>
      <w:r>
        <w:rPr>
          <w:rFonts w:ascii="Comic Sans MS" w:eastAsia="Comic Sans MS" w:hAnsi="Comic Sans MS" w:cs="Comic Sans MS"/>
          <w:sz w:val="18"/>
          <w:szCs w:val="18"/>
        </w:rPr>
        <w:t xml:space="preserve"> for various infractions – four for having a cellphone or one </w:t>
      </w:r>
      <w:r>
        <w:rPr>
          <w:rFonts w:ascii="Comic Sans MS" w:eastAsia="Comic Sans MS" w:hAnsi="Comic Sans MS" w:cs="Comic Sans MS"/>
          <w:sz w:val="18"/>
          <w:szCs w:val="18"/>
        </w:rPr>
        <w:t xml:space="preserve">for untied shoelaces. Four demerits within a </w:t>
      </w:r>
      <w:r>
        <w:rPr>
          <w:rFonts w:ascii="Comic Sans MS" w:eastAsia="Comic Sans MS" w:hAnsi="Comic Sans MS" w:cs="Comic Sans MS"/>
          <w:sz w:val="18"/>
          <w:szCs w:val="18"/>
        </w:rPr>
        <w:t>two-week period earn them a detention and $5 fine. Students who get 12 detentions in a year must attend a summer behavior class that costs $140.</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Superintendent Michael </w:t>
      </w:r>
      <w:proofErr w:type="spellStart"/>
      <w:r>
        <w:rPr>
          <w:rFonts w:ascii="Comic Sans MS" w:eastAsia="Comic Sans MS" w:hAnsi="Comic Sans MS" w:cs="Comic Sans MS"/>
          <w:sz w:val="18"/>
          <w:szCs w:val="18"/>
        </w:rPr>
        <w:t>Milkie</w:t>
      </w:r>
      <w:proofErr w:type="spellEnd"/>
      <w:r>
        <w:rPr>
          <w:rFonts w:ascii="Comic Sans MS" w:eastAsia="Comic Sans MS" w:hAnsi="Comic Sans MS" w:cs="Comic Sans MS"/>
          <w:sz w:val="18"/>
          <w:szCs w:val="18"/>
        </w:rPr>
        <w:t xml:space="preserve"> said the policy teaches the kids – o</w:t>
      </w:r>
      <w:r>
        <w:rPr>
          <w:rFonts w:ascii="Comic Sans MS" w:eastAsia="Comic Sans MS" w:hAnsi="Comic Sans MS" w:cs="Comic Sans MS"/>
          <w:sz w:val="18"/>
          <w:szCs w:val="18"/>
        </w:rPr>
        <w:t xml:space="preserve">verwhelmingly poor, minority and often hoping to be the first in their families to attend college – to follow rules and produces in a structured learning environment. He points to the network's average ACT score of 20.3, which is higher than at the city's </w:t>
      </w:r>
      <w:r>
        <w:rPr>
          <w:rFonts w:ascii="Comic Sans MS" w:eastAsia="Comic Sans MS" w:hAnsi="Comic Sans MS" w:cs="Comic Sans MS"/>
          <w:sz w:val="18"/>
          <w:szCs w:val="18"/>
        </w:rPr>
        <w:t>other non-selective public schools, and says more than 90 percent of Noble graduates enroll in college.</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While fights can be an almost daily occurrence in some urban high schools, </w:t>
      </w:r>
      <w:proofErr w:type="spellStart"/>
      <w:r>
        <w:rPr>
          <w:rFonts w:ascii="Comic Sans MS" w:eastAsia="Comic Sans MS" w:hAnsi="Comic Sans MS" w:cs="Comic Sans MS"/>
          <w:sz w:val="18"/>
          <w:szCs w:val="18"/>
        </w:rPr>
        <w:t>Milkie</w:t>
      </w:r>
      <w:proofErr w:type="spellEnd"/>
      <w:r>
        <w:rPr>
          <w:rFonts w:ascii="Comic Sans MS" w:eastAsia="Comic Sans MS" w:hAnsi="Comic Sans MS" w:cs="Comic Sans MS"/>
          <w:sz w:val="18"/>
          <w:szCs w:val="18"/>
        </w:rPr>
        <w:t xml:space="preserve"> says there's only about one a year on each Noble campus. By "sweating </w:t>
      </w:r>
      <w:r>
        <w:rPr>
          <w:rFonts w:ascii="Comic Sans MS" w:eastAsia="Comic Sans MS" w:hAnsi="Comic Sans MS" w:cs="Comic Sans MS"/>
          <w:sz w:val="18"/>
          <w:szCs w:val="18"/>
        </w:rPr>
        <w:t>the small stuff ... we don't have issues with the big stuff," he said.</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Milkie</w:t>
      </w:r>
      <w:proofErr w:type="spellEnd"/>
      <w:r>
        <w:rPr>
          <w:rFonts w:ascii="Comic Sans MS" w:eastAsia="Comic Sans MS" w:hAnsi="Comic Sans MS" w:cs="Comic Sans MS"/>
          <w:sz w:val="18"/>
          <w:szCs w:val="18"/>
        </w:rPr>
        <w:t xml:space="preserve"> said the fines also help </w:t>
      </w:r>
      <w:r>
        <w:rPr>
          <w:rFonts w:ascii="Comic Sans MS" w:eastAsia="Comic Sans MS" w:hAnsi="Comic Sans MS" w:cs="Comic Sans MS"/>
          <w:b/>
          <w:sz w:val="18"/>
          <w:szCs w:val="18"/>
        </w:rPr>
        <w:t>defray</w:t>
      </w:r>
      <w:r>
        <w:rPr>
          <w:rFonts w:ascii="Comic Sans MS" w:eastAsia="Comic Sans MS" w:hAnsi="Comic Sans MS" w:cs="Comic Sans MS"/>
          <w:sz w:val="18"/>
          <w:szCs w:val="18"/>
        </w:rPr>
        <w:t xml:space="preserve"> the cost of administering after-school detention and the salary of the network's dean of discipline, which otherwise would divert money intended f</w:t>
      </w:r>
      <w:r>
        <w:rPr>
          <w:rFonts w:ascii="Comic Sans MS" w:eastAsia="Comic Sans MS" w:hAnsi="Comic Sans MS" w:cs="Comic Sans MS"/>
          <w:sz w:val="18"/>
          <w:szCs w:val="18"/>
        </w:rPr>
        <w:t>or education.</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But Donna Moore said the district is manufacturing problems that lead to unproductive badgering of students, including her 16-year-old son, who had to repeat ninth grade at Noble's Gary Comer College Prep after racking up 33 detentions and se</w:t>
      </w:r>
      <w:r>
        <w:rPr>
          <w:rFonts w:ascii="Comic Sans MS" w:eastAsia="Comic Sans MS" w:hAnsi="Comic Sans MS" w:cs="Comic Sans MS"/>
          <w:sz w:val="18"/>
          <w:szCs w:val="18"/>
        </w:rPr>
        <w:t>veral suspensions.</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"It was nothing </w:t>
      </w:r>
      <w:r>
        <w:rPr>
          <w:rFonts w:ascii="Comic Sans MS" w:eastAsia="Comic Sans MS" w:hAnsi="Comic Sans MS" w:cs="Comic Sans MS"/>
          <w:b/>
          <w:sz w:val="18"/>
          <w:szCs w:val="18"/>
        </w:rPr>
        <w:t>egregious</w:t>
      </w:r>
      <w:r>
        <w:rPr>
          <w:rFonts w:ascii="Comic Sans MS" w:eastAsia="Comic Sans MS" w:hAnsi="Comic Sans MS" w:cs="Comic Sans MS"/>
          <w:sz w:val="18"/>
          <w:szCs w:val="18"/>
        </w:rPr>
        <w:t>, but just that the little things added up: a shirt unbuttoned, shoes not tied, not tracking the teacher with his eyes," said Moore, adding that her son has an attention disorder. "It's not normal to treat a youn</w:t>
      </w:r>
      <w:r>
        <w:rPr>
          <w:rFonts w:ascii="Comic Sans MS" w:eastAsia="Comic Sans MS" w:hAnsi="Comic Sans MS" w:cs="Comic Sans MS"/>
          <w:sz w:val="18"/>
          <w:szCs w:val="18"/>
        </w:rPr>
        <w:t>g adult as a 2-year-old ... kids internalize that."</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Woestehoff</w:t>
      </w:r>
      <w:proofErr w:type="spellEnd"/>
      <w:r>
        <w:rPr>
          <w:rFonts w:ascii="Comic Sans MS" w:eastAsia="Comic Sans MS" w:hAnsi="Comic Sans MS" w:cs="Comic Sans MS"/>
          <w:sz w:val="18"/>
          <w:szCs w:val="18"/>
        </w:rPr>
        <w:t xml:space="preserve"> and Moore said some families have removed their children from Noble schools because they couldn't keep paying the fees, though Moore said her biggest complaint is the infractions. </w:t>
      </w:r>
      <w:proofErr w:type="spellStart"/>
      <w:r>
        <w:rPr>
          <w:rFonts w:ascii="Comic Sans MS" w:eastAsia="Comic Sans MS" w:hAnsi="Comic Sans MS" w:cs="Comic Sans MS"/>
          <w:sz w:val="18"/>
          <w:szCs w:val="18"/>
        </w:rPr>
        <w:t>Milkie</w:t>
      </w:r>
      <w:proofErr w:type="spellEnd"/>
      <w:r>
        <w:rPr>
          <w:rFonts w:ascii="Comic Sans MS" w:eastAsia="Comic Sans MS" w:hAnsi="Comic Sans MS" w:cs="Comic Sans MS"/>
          <w:sz w:val="18"/>
          <w:szCs w:val="18"/>
        </w:rPr>
        <w:t xml:space="preserve"> said N</w:t>
      </w:r>
      <w:r>
        <w:rPr>
          <w:rFonts w:ascii="Comic Sans MS" w:eastAsia="Comic Sans MS" w:hAnsi="Comic Sans MS" w:cs="Comic Sans MS"/>
          <w:sz w:val="18"/>
          <w:szCs w:val="18"/>
        </w:rPr>
        <w:t>oble sets up payment plans and on rare occasions waives the fees, and students never would be held back a grade solely because they couldn't pay.</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Even so, Matthew Mayer, a professor in the graduate school of education at Rutgers University, said a monetary</w:t>
      </w:r>
      <w:r>
        <w:rPr>
          <w:rFonts w:ascii="Comic Sans MS" w:eastAsia="Comic Sans MS" w:hAnsi="Comic Sans MS" w:cs="Comic Sans MS"/>
          <w:sz w:val="18"/>
          <w:szCs w:val="18"/>
        </w:rPr>
        <w:t xml:space="preserve"> fine is "highly inappropriate" because it likely has no bearing on students' academic performance and disproportionately hurts poor families. "It's almost medieval in nature. It's a form a financial torture, for lack of a better term," Mayer said.</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Emanuel</w:t>
      </w:r>
      <w:r>
        <w:rPr>
          <w:rFonts w:ascii="Comic Sans MS" w:eastAsia="Comic Sans MS" w:hAnsi="Comic Sans MS" w:cs="Comic Sans MS"/>
          <w:sz w:val="18"/>
          <w:szCs w:val="18"/>
        </w:rPr>
        <w:t xml:space="preserve"> defended the school, saying it gets "incredible" results and parents don't have to send their children there. Charter schools are exempt from most district policies.</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 xml:space="preserve">Parent Tammy O'Neal said her two daughters are excelling at Noble's </w:t>
      </w:r>
      <w:proofErr w:type="spellStart"/>
      <w:r>
        <w:rPr>
          <w:rFonts w:ascii="Comic Sans MS" w:eastAsia="Comic Sans MS" w:hAnsi="Comic Sans MS" w:cs="Comic Sans MS"/>
          <w:sz w:val="18"/>
          <w:szCs w:val="18"/>
        </w:rPr>
        <w:t>Muchin</w:t>
      </w:r>
      <w:proofErr w:type="spellEnd"/>
      <w:r>
        <w:rPr>
          <w:rFonts w:ascii="Comic Sans MS" w:eastAsia="Comic Sans MS" w:hAnsi="Comic Sans MS" w:cs="Comic Sans MS"/>
          <w:sz w:val="18"/>
          <w:szCs w:val="18"/>
        </w:rPr>
        <w:t xml:space="preserve"> College Prep, </w:t>
      </w:r>
      <w:r>
        <w:rPr>
          <w:rFonts w:ascii="Comic Sans MS" w:eastAsia="Comic Sans MS" w:hAnsi="Comic Sans MS" w:cs="Comic Sans MS"/>
          <w:sz w:val="18"/>
          <w:szCs w:val="18"/>
        </w:rPr>
        <w:t xml:space="preserve">and only one ever got detention, for not wearing a belt. "If a kid is prone to getting in trouble and not taking school seriously, then </w:t>
      </w:r>
      <w:r>
        <w:rPr>
          <w:rFonts w:ascii="Comic Sans MS" w:eastAsia="Comic Sans MS" w:hAnsi="Comic Sans MS" w:cs="Comic Sans MS"/>
          <w:sz w:val="18"/>
          <w:szCs w:val="18"/>
        </w:rPr>
        <w:lastRenderedPageBreak/>
        <w:t>the fines are a steep slope," she said. "But why don't you tell your kid to straighten up?"</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Chadie</w:t>
      </w:r>
      <w:proofErr w:type="spellEnd"/>
      <w:r>
        <w:rPr>
          <w:rFonts w:ascii="Comic Sans MS" w:eastAsia="Comic Sans MS" w:hAnsi="Comic Sans MS" w:cs="Comic Sans MS"/>
          <w:sz w:val="18"/>
          <w:szCs w:val="18"/>
        </w:rPr>
        <w:t xml:space="preserve"> Morris, 16, a sophomo</w:t>
      </w:r>
      <w:r>
        <w:rPr>
          <w:rFonts w:ascii="Comic Sans MS" w:eastAsia="Comic Sans MS" w:hAnsi="Comic Sans MS" w:cs="Comic Sans MS"/>
          <w:sz w:val="18"/>
          <w:szCs w:val="18"/>
        </w:rPr>
        <w:t>re at Noble Street College Prep, carries a 3.8 grade-point average at Noble Street College Prep, but figures she has paid $45 already this year for such things as talking in class.</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"Sometimes it can be about the littlest things and you can still get demeri</w:t>
      </w:r>
      <w:r>
        <w:rPr>
          <w:rFonts w:ascii="Comic Sans MS" w:eastAsia="Comic Sans MS" w:hAnsi="Comic Sans MS" w:cs="Comic Sans MS"/>
          <w:sz w:val="18"/>
          <w:szCs w:val="18"/>
        </w:rPr>
        <w:t>ts," she said. "Demerits are horrible; detentions are horrible."</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But the aspiring lawyer, who struggled with absences until her adviser and principal persuaded her to come back, looks forward to attending a one-week summer college program. Every student in</w:t>
      </w:r>
      <w:r>
        <w:rPr>
          <w:rFonts w:ascii="Comic Sans MS" w:eastAsia="Comic Sans MS" w:hAnsi="Comic Sans MS" w:cs="Comic Sans MS"/>
          <w:sz w:val="18"/>
          <w:szCs w:val="18"/>
        </w:rPr>
        <w:t xml:space="preserve"> Urban Prep's first two graduating classes was accepted to a college or university.</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r>
        <w:rPr>
          <w:rFonts w:ascii="Comic Sans MS" w:eastAsia="Comic Sans MS" w:hAnsi="Comic Sans MS" w:cs="Comic Sans MS"/>
          <w:sz w:val="18"/>
          <w:szCs w:val="18"/>
        </w:rPr>
        <w:t>At Knowledge is Power Program, a network of 109 charter schools in 20 states and the District of Columbia, middle school students are rewarded for good behavior with a week</w:t>
      </w:r>
      <w:r>
        <w:rPr>
          <w:rFonts w:ascii="Comic Sans MS" w:eastAsia="Comic Sans MS" w:hAnsi="Comic Sans MS" w:cs="Comic Sans MS"/>
          <w:sz w:val="18"/>
          <w:szCs w:val="18"/>
        </w:rPr>
        <w:t>ly incentive "paycheck" – fake money that can be redeemed at the school store or used to defray the cost of field trip, spokesman Steve Mancini said. The system is phased out by high school because it's no longer needed.</w:t>
      </w:r>
    </w:p>
    <w:p w:rsidR="000E395C" w:rsidRDefault="005F4650">
      <w:pPr>
        <w:numPr>
          <w:ilvl w:val="0"/>
          <w:numId w:val="1"/>
        </w:numPr>
        <w:shd w:val="clear" w:color="auto" w:fill="FFFFFF"/>
        <w:spacing w:after="120"/>
        <w:jc w:val="both"/>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Milkie</w:t>
      </w:r>
      <w:proofErr w:type="spellEnd"/>
      <w:r>
        <w:rPr>
          <w:rFonts w:ascii="Comic Sans MS" w:eastAsia="Comic Sans MS" w:hAnsi="Comic Sans MS" w:cs="Comic Sans MS"/>
          <w:sz w:val="18"/>
          <w:szCs w:val="18"/>
        </w:rPr>
        <w:t>, though, doesn't plan to cha</w:t>
      </w:r>
      <w:r>
        <w:rPr>
          <w:rFonts w:ascii="Comic Sans MS" w:eastAsia="Comic Sans MS" w:hAnsi="Comic Sans MS" w:cs="Comic Sans MS"/>
          <w:sz w:val="18"/>
          <w:szCs w:val="18"/>
        </w:rPr>
        <w:t>nge a thing. "It's a beautiful system," he said. "I don't want to brag, but it is. It's why the kids are so successful."</w:t>
      </w:r>
    </w:p>
    <w:p w:rsidR="000E395C" w:rsidRDefault="000E395C">
      <w:pPr>
        <w:spacing w:after="0"/>
        <w:rPr>
          <w:rFonts w:ascii="Comic Sans MS" w:eastAsia="Comic Sans MS" w:hAnsi="Comic Sans MS" w:cs="Comic Sans MS"/>
          <w:sz w:val="24"/>
          <w:szCs w:val="24"/>
        </w:rPr>
      </w:pPr>
    </w:p>
    <w:p w:rsidR="000E395C" w:rsidRDefault="005F4650">
      <w:pPr>
        <w:shd w:val="clear" w:color="auto" w:fill="FFFFFF"/>
        <w:spacing w:after="0"/>
        <w:rPr>
          <w:rFonts w:ascii="Comic Sans MS" w:eastAsia="Comic Sans MS" w:hAnsi="Comic Sans MS" w:cs="Comic Sans MS"/>
          <w:b/>
        </w:rPr>
      </w:pPr>
      <w:r>
        <w:rPr>
          <w:rFonts w:ascii="Comic Sans MS" w:eastAsia="Comic Sans MS" w:hAnsi="Comic Sans MS" w:cs="Comic Sans MS"/>
          <w:b/>
        </w:rPr>
        <w:t>Article of the Week (AOW)</w:t>
      </w:r>
    </w:p>
    <w:p w:rsidR="000E395C" w:rsidRDefault="005F4650">
      <w:pPr>
        <w:shd w:val="clear" w:color="auto" w:fill="FFFFFF"/>
        <w:spacing w:after="0"/>
        <w:rPr>
          <w:rFonts w:ascii="Comic Sans MS" w:eastAsia="Comic Sans MS" w:hAnsi="Comic Sans MS" w:cs="Comic Sans MS"/>
          <w:b/>
        </w:rPr>
      </w:pPr>
      <w:r>
        <w:rPr>
          <w:rFonts w:ascii="Comic Sans MS" w:eastAsia="Comic Sans MS" w:hAnsi="Comic Sans MS" w:cs="Comic Sans MS"/>
          <w:b/>
        </w:rPr>
        <w:t>Post-Reading Assignment: Use complete sentences!</w:t>
      </w:r>
    </w:p>
    <w:p w:rsidR="000E395C" w:rsidRDefault="000E395C">
      <w:pPr>
        <w:shd w:val="clear" w:color="auto" w:fill="FFFFFF"/>
        <w:spacing w:after="0"/>
        <w:rPr>
          <w:rFonts w:ascii="Comic Sans MS" w:eastAsia="Comic Sans MS" w:hAnsi="Comic Sans MS" w:cs="Comic Sans MS"/>
          <w:b/>
        </w:rPr>
      </w:pPr>
    </w:p>
    <w:p w:rsidR="000E395C" w:rsidRPr="005F4650" w:rsidRDefault="005F4650" w:rsidP="005F4650">
      <w:pPr>
        <w:numPr>
          <w:ilvl w:val="0"/>
          <w:numId w:val="2"/>
        </w:numPr>
        <w:shd w:val="clear" w:color="auto" w:fill="FFFFFF"/>
        <w:spacing w:after="0" w:line="360" w:lineRule="auto"/>
        <w:ind w:left="360"/>
        <w:contextualSpacing/>
        <w:jc w:val="left"/>
        <w:rPr>
          <w:rFonts w:ascii="Comic Sans MS" w:eastAsia="Comic Sans MS" w:hAnsi="Comic Sans MS" w:cs="Comic Sans MS"/>
        </w:rPr>
      </w:pPr>
      <w:r>
        <w:rPr>
          <w:rFonts w:ascii="Comic Sans MS" w:eastAsia="Comic Sans MS" w:hAnsi="Comic Sans MS" w:cs="Comic Sans MS"/>
          <w:sz w:val="20"/>
          <w:szCs w:val="20"/>
        </w:rPr>
        <w:t xml:space="preserve">Write your initial reaction to the article. What is your opinion of the policies described in the article? (2-3 sentences) </w:t>
      </w:r>
      <w:r>
        <w:rPr>
          <w:rFonts w:ascii="Comic Sans MS" w:eastAsia="Comic Sans MS" w:hAnsi="Comic Sans MS" w:cs="Comic Sans MS"/>
        </w:rPr>
        <w:t>_____________________________________________________________________________________________________________________________________</w:t>
      </w:r>
      <w:r>
        <w:rPr>
          <w:rFonts w:ascii="Comic Sans MS" w:eastAsia="Comic Sans MS" w:hAnsi="Comic Sans MS" w:cs="Comic Sans MS"/>
        </w:rPr>
        <w:t>_____________________________________________________________________________________________________________________________________________________________________________________________</w:t>
      </w:r>
      <w:bookmarkStart w:id="0" w:name="_GoBack"/>
      <w:bookmarkEnd w:id="0"/>
    </w:p>
    <w:p w:rsidR="000E395C" w:rsidRDefault="005F4650">
      <w:pPr>
        <w:numPr>
          <w:ilvl w:val="0"/>
          <w:numId w:val="2"/>
        </w:numPr>
        <w:shd w:val="clear" w:color="auto" w:fill="FFFFFF"/>
        <w:spacing w:after="0" w:line="360" w:lineRule="auto"/>
        <w:ind w:left="360"/>
        <w:contextualSpacing/>
        <w:jc w:val="left"/>
      </w:pPr>
      <w:bookmarkStart w:id="1" w:name="_gjdgxs" w:colFirst="0" w:colLast="0"/>
      <w:bookmarkEnd w:id="1"/>
      <w:r>
        <w:rPr>
          <w:rFonts w:ascii="Comic Sans MS" w:eastAsia="Comic Sans MS" w:hAnsi="Comic Sans MS" w:cs="Comic Sans MS"/>
          <w:sz w:val="20"/>
          <w:szCs w:val="20"/>
        </w:rPr>
        <w:t>How does this article relate to the theme “Picking your Battles”?  (3-4 sentences)  Use a quote for text evidence and support.</w:t>
      </w:r>
    </w:p>
    <w:p w:rsidR="000E395C" w:rsidRDefault="005F4650">
      <w:pPr>
        <w:shd w:val="clear" w:color="auto" w:fill="FFFFFF"/>
        <w:spacing w:after="0" w:line="360" w:lineRule="auto"/>
        <w:ind w:left="360"/>
        <w:jc w:val="left"/>
      </w:pPr>
      <w:r>
        <w:rPr>
          <w:rFonts w:ascii="Comic Sans MS" w:eastAsia="Comic Sans MS" w:hAnsi="Comic Sans MS" w:cs="Comic Sans MS"/>
        </w:rPr>
        <w:t>_____________________________________________________________________________________________</w:t>
      </w:r>
      <w:r>
        <w:rPr>
          <w:rFonts w:ascii="Comic Sans MS" w:eastAsia="Comic Sans MS" w:hAnsi="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rPr>
        <w:t>_________________________________________________________________</w:t>
      </w:r>
    </w:p>
    <w:p w:rsidR="000E395C" w:rsidRDefault="005F4650">
      <w:pPr>
        <w:numPr>
          <w:ilvl w:val="0"/>
          <w:numId w:val="2"/>
        </w:numPr>
        <w:shd w:val="clear" w:color="auto" w:fill="FFFFFF"/>
        <w:spacing w:after="0" w:line="360" w:lineRule="auto"/>
        <w:ind w:left="360"/>
        <w:contextualSpacing/>
        <w:jc w:val="left"/>
        <w:rPr>
          <w:rFonts w:ascii="Comic Sans MS" w:eastAsia="Comic Sans MS" w:hAnsi="Comic Sans MS" w:cs="Comic Sans MS"/>
          <w:sz w:val="20"/>
          <w:szCs w:val="20"/>
        </w:rPr>
      </w:pPr>
      <w:r>
        <w:rPr>
          <w:rFonts w:ascii="Comic Sans MS" w:eastAsia="Comic Sans MS" w:hAnsi="Comic Sans MS" w:cs="Comic Sans MS"/>
          <w:sz w:val="20"/>
          <w:szCs w:val="20"/>
        </w:rPr>
        <w:t>Choose 3 bolded words from the articl</w:t>
      </w:r>
      <w:r>
        <w:rPr>
          <w:rFonts w:ascii="Comic Sans MS" w:eastAsia="Comic Sans MS" w:hAnsi="Comic Sans MS" w:cs="Comic Sans MS"/>
          <w:sz w:val="20"/>
          <w:szCs w:val="20"/>
        </w:rPr>
        <w:t>e to complete the following table:</w:t>
      </w:r>
    </w:p>
    <w:tbl>
      <w:tblPr>
        <w:tblStyle w:val="a"/>
        <w:tblW w:w="7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4"/>
        <w:gridCol w:w="1440"/>
        <w:gridCol w:w="1440"/>
        <w:gridCol w:w="2988"/>
      </w:tblGrid>
      <w:tr w:rsidR="000E395C">
        <w:trPr>
          <w:jc w:val="center"/>
        </w:trPr>
        <w:tc>
          <w:tcPr>
            <w:tcW w:w="1224" w:type="dxa"/>
          </w:tcPr>
          <w:p w:rsidR="000E395C" w:rsidRDefault="005F4650">
            <w:pPr>
              <w:spacing w:after="0"/>
              <w:rPr>
                <w:rFonts w:ascii="Comic Sans MS" w:eastAsia="Comic Sans MS" w:hAnsi="Comic Sans MS" w:cs="Comic Sans MS"/>
                <w:sz w:val="20"/>
                <w:szCs w:val="20"/>
              </w:rPr>
            </w:pPr>
            <w:r>
              <w:rPr>
                <w:rFonts w:ascii="Comic Sans MS" w:eastAsia="Comic Sans MS" w:hAnsi="Comic Sans MS" w:cs="Comic Sans MS"/>
                <w:sz w:val="20"/>
                <w:szCs w:val="20"/>
              </w:rPr>
              <w:lastRenderedPageBreak/>
              <w:t>Word from Article</w:t>
            </w:r>
          </w:p>
        </w:tc>
        <w:tc>
          <w:tcPr>
            <w:tcW w:w="1440" w:type="dxa"/>
            <w:vAlign w:val="center"/>
          </w:tcPr>
          <w:p w:rsidR="000E395C" w:rsidRDefault="005F4650">
            <w:pPr>
              <w:spacing w:after="0" w:line="360" w:lineRule="auto"/>
              <w:rPr>
                <w:rFonts w:ascii="Comic Sans MS" w:eastAsia="Comic Sans MS" w:hAnsi="Comic Sans MS" w:cs="Comic Sans MS"/>
                <w:sz w:val="20"/>
                <w:szCs w:val="20"/>
              </w:rPr>
            </w:pPr>
            <w:r>
              <w:rPr>
                <w:rFonts w:ascii="Comic Sans MS" w:eastAsia="Comic Sans MS" w:hAnsi="Comic Sans MS" w:cs="Comic Sans MS"/>
                <w:sz w:val="20"/>
                <w:szCs w:val="20"/>
              </w:rPr>
              <w:t>Synonym</w:t>
            </w:r>
          </w:p>
        </w:tc>
        <w:tc>
          <w:tcPr>
            <w:tcW w:w="1440" w:type="dxa"/>
            <w:vAlign w:val="center"/>
          </w:tcPr>
          <w:p w:rsidR="000E395C" w:rsidRDefault="005F4650">
            <w:pPr>
              <w:spacing w:after="0" w:line="360" w:lineRule="auto"/>
              <w:rPr>
                <w:rFonts w:ascii="Comic Sans MS" w:eastAsia="Comic Sans MS" w:hAnsi="Comic Sans MS" w:cs="Comic Sans MS"/>
                <w:sz w:val="20"/>
                <w:szCs w:val="20"/>
              </w:rPr>
            </w:pPr>
            <w:r>
              <w:rPr>
                <w:rFonts w:ascii="Comic Sans MS" w:eastAsia="Comic Sans MS" w:hAnsi="Comic Sans MS" w:cs="Comic Sans MS"/>
                <w:sz w:val="20"/>
                <w:szCs w:val="20"/>
              </w:rPr>
              <w:t>Antonym</w:t>
            </w:r>
          </w:p>
        </w:tc>
        <w:tc>
          <w:tcPr>
            <w:tcW w:w="2988" w:type="dxa"/>
            <w:vAlign w:val="center"/>
          </w:tcPr>
          <w:p w:rsidR="000E395C" w:rsidRDefault="005F4650">
            <w:pPr>
              <w:spacing w:after="0"/>
              <w:rPr>
                <w:rFonts w:ascii="Comic Sans MS" w:eastAsia="Comic Sans MS" w:hAnsi="Comic Sans MS" w:cs="Comic Sans MS"/>
                <w:sz w:val="20"/>
                <w:szCs w:val="20"/>
              </w:rPr>
            </w:pPr>
            <w:r>
              <w:rPr>
                <w:rFonts w:ascii="Comic Sans MS" w:eastAsia="Comic Sans MS" w:hAnsi="Comic Sans MS" w:cs="Comic Sans MS"/>
                <w:sz w:val="20"/>
                <w:szCs w:val="20"/>
              </w:rPr>
              <w:t>Create an Analogy</w:t>
            </w:r>
          </w:p>
          <w:p w:rsidR="000E395C" w:rsidRDefault="000E395C">
            <w:pPr>
              <w:spacing w:after="0"/>
              <w:rPr>
                <w:rFonts w:ascii="Comic Sans MS" w:eastAsia="Comic Sans MS" w:hAnsi="Comic Sans MS" w:cs="Comic Sans MS"/>
                <w:sz w:val="20"/>
                <w:szCs w:val="20"/>
              </w:rPr>
            </w:pPr>
          </w:p>
        </w:tc>
      </w:tr>
      <w:tr w:rsidR="000E395C">
        <w:trPr>
          <w:jc w:val="center"/>
        </w:trPr>
        <w:tc>
          <w:tcPr>
            <w:tcW w:w="1224" w:type="dxa"/>
          </w:tcPr>
          <w:p w:rsidR="000E395C" w:rsidRDefault="000E395C">
            <w:pPr>
              <w:spacing w:after="0" w:line="360" w:lineRule="auto"/>
              <w:jc w:val="left"/>
              <w:rPr>
                <w:rFonts w:ascii="Comic Sans MS" w:eastAsia="Comic Sans MS" w:hAnsi="Comic Sans MS" w:cs="Comic Sans MS"/>
                <w:sz w:val="20"/>
                <w:szCs w:val="20"/>
              </w:rPr>
            </w:pPr>
          </w:p>
        </w:tc>
        <w:tc>
          <w:tcPr>
            <w:tcW w:w="1440" w:type="dxa"/>
          </w:tcPr>
          <w:p w:rsidR="000E395C" w:rsidRDefault="000E395C">
            <w:pPr>
              <w:spacing w:after="0" w:line="360" w:lineRule="auto"/>
              <w:jc w:val="left"/>
              <w:rPr>
                <w:rFonts w:ascii="Comic Sans MS" w:eastAsia="Comic Sans MS" w:hAnsi="Comic Sans MS" w:cs="Comic Sans MS"/>
                <w:sz w:val="20"/>
                <w:szCs w:val="20"/>
              </w:rPr>
            </w:pPr>
          </w:p>
        </w:tc>
        <w:tc>
          <w:tcPr>
            <w:tcW w:w="1440" w:type="dxa"/>
          </w:tcPr>
          <w:p w:rsidR="000E395C" w:rsidRDefault="000E395C">
            <w:pPr>
              <w:spacing w:after="0" w:line="360" w:lineRule="auto"/>
              <w:jc w:val="left"/>
              <w:rPr>
                <w:rFonts w:ascii="Comic Sans MS" w:eastAsia="Comic Sans MS" w:hAnsi="Comic Sans MS" w:cs="Comic Sans MS"/>
                <w:sz w:val="20"/>
                <w:szCs w:val="20"/>
              </w:rPr>
            </w:pPr>
          </w:p>
        </w:tc>
        <w:tc>
          <w:tcPr>
            <w:tcW w:w="2988" w:type="dxa"/>
          </w:tcPr>
          <w:p w:rsidR="000E395C" w:rsidRDefault="005F4650">
            <w:pPr>
              <w:spacing w:after="0" w:line="360" w:lineRule="auto"/>
              <w:jc w:val="left"/>
              <w:rPr>
                <w:rFonts w:ascii="Comic Sans MS" w:eastAsia="Comic Sans MS" w:hAnsi="Comic Sans MS" w:cs="Comic Sans MS"/>
                <w:sz w:val="20"/>
                <w:szCs w:val="20"/>
              </w:rPr>
            </w:pPr>
            <w:r>
              <w:rPr>
                <w:rFonts w:ascii="Comic Sans MS" w:eastAsia="Comic Sans MS" w:hAnsi="Comic Sans MS" w:cs="Comic Sans MS"/>
                <w:sz w:val="20"/>
                <w:szCs w:val="20"/>
              </w:rPr>
              <w:t>_________ is to ________</w:t>
            </w:r>
          </w:p>
          <w:p w:rsidR="000E395C" w:rsidRDefault="005F4650">
            <w:pPr>
              <w:spacing w:after="0" w:line="360" w:lineRule="auto"/>
              <w:rPr>
                <w:rFonts w:ascii="Comic Sans MS" w:eastAsia="Comic Sans MS" w:hAnsi="Comic Sans MS" w:cs="Comic Sans MS"/>
                <w:sz w:val="20"/>
                <w:szCs w:val="20"/>
              </w:rPr>
            </w:pPr>
            <w:r>
              <w:rPr>
                <w:rFonts w:ascii="Comic Sans MS" w:eastAsia="Comic Sans MS" w:hAnsi="Comic Sans MS" w:cs="Comic Sans MS"/>
                <w:sz w:val="20"/>
                <w:szCs w:val="20"/>
              </w:rPr>
              <w:t>as</w:t>
            </w:r>
          </w:p>
          <w:p w:rsidR="000E395C" w:rsidRDefault="005F4650">
            <w:pPr>
              <w:spacing w:after="0" w:line="360" w:lineRule="auto"/>
              <w:rPr>
                <w:rFonts w:ascii="Comic Sans MS" w:eastAsia="Comic Sans MS" w:hAnsi="Comic Sans MS" w:cs="Comic Sans MS"/>
                <w:sz w:val="20"/>
                <w:szCs w:val="20"/>
              </w:rPr>
            </w:pPr>
            <w:r>
              <w:rPr>
                <w:rFonts w:ascii="Comic Sans MS" w:eastAsia="Comic Sans MS" w:hAnsi="Comic Sans MS" w:cs="Comic Sans MS"/>
                <w:sz w:val="20"/>
                <w:szCs w:val="20"/>
              </w:rPr>
              <w:t>________is to _________.</w:t>
            </w:r>
          </w:p>
        </w:tc>
      </w:tr>
      <w:tr w:rsidR="000E395C">
        <w:trPr>
          <w:jc w:val="center"/>
        </w:trPr>
        <w:tc>
          <w:tcPr>
            <w:tcW w:w="1224" w:type="dxa"/>
          </w:tcPr>
          <w:p w:rsidR="000E395C" w:rsidRDefault="000E395C">
            <w:pPr>
              <w:spacing w:after="0" w:line="360" w:lineRule="auto"/>
              <w:jc w:val="left"/>
              <w:rPr>
                <w:rFonts w:ascii="Comic Sans MS" w:eastAsia="Comic Sans MS" w:hAnsi="Comic Sans MS" w:cs="Comic Sans MS"/>
                <w:sz w:val="20"/>
                <w:szCs w:val="20"/>
              </w:rPr>
            </w:pPr>
          </w:p>
        </w:tc>
        <w:tc>
          <w:tcPr>
            <w:tcW w:w="1440" w:type="dxa"/>
          </w:tcPr>
          <w:p w:rsidR="000E395C" w:rsidRDefault="000E395C">
            <w:pPr>
              <w:spacing w:after="0" w:line="360" w:lineRule="auto"/>
              <w:jc w:val="left"/>
              <w:rPr>
                <w:rFonts w:ascii="Comic Sans MS" w:eastAsia="Comic Sans MS" w:hAnsi="Comic Sans MS" w:cs="Comic Sans MS"/>
                <w:sz w:val="20"/>
                <w:szCs w:val="20"/>
              </w:rPr>
            </w:pPr>
          </w:p>
        </w:tc>
        <w:tc>
          <w:tcPr>
            <w:tcW w:w="1440" w:type="dxa"/>
          </w:tcPr>
          <w:p w:rsidR="000E395C" w:rsidRDefault="000E395C">
            <w:pPr>
              <w:spacing w:after="0" w:line="360" w:lineRule="auto"/>
              <w:jc w:val="left"/>
              <w:rPr>
                <w:rFonts w:ascii="Comic Sans MS" w:eastAsia="Comic Sans MS" w:hAnsi="Comic Sans MS" w:cs="Comic Sans MS"/>
                <w:sz w:val="20"/>
                <w:szCs w:val="20"/>
              </w:rPr>
            </w:pPr>
          </w:p>
        </w:tc>
        <w:tc>
          <w:tcPr>
            <w:tcW w:w="2988" w:type="dxa"/>
          </w:tcPr>
          <w:p w:rsidR="000E395C" w:rsidRDefault="005F4650">
            <w:pPr>
              <w:spacing w:after="0" w:line="360" w:lineRule="auto"/>
              <w:jc w:val="left"/>
              <w:rPr>
                <w:rFonts w:ascii="Comic Sans MS" w:eastAsia="Comic Sans MS" w:hAnsi="Comic Sans MS" w:cs="Comic Sans MS"/>
                <w:sz w:val="20"/>
                <w:szCs w:val="20"/>
              </w:rPr>
            </w:pPr>
            <w:r>
              <w:rPr>
                <w:rFonts w:ascii="Comic Sans MS" w:eastAsia="Comic Sans MS" w:hAnsi="Comic Sans MS" w:cs="Comic Sans MS"/>
                <w:sz w:val="20"/>
                <w:szCs w:val="20"/>
              </w:rPr>
              <w:t>_________ is to ________</w:t>
            </w:r>
          </w:p>
          <w:p w:rsidR="000E395C" w:rsidRDefault="005F4650">
            <w:pPr>
              <w:spacing w:after="0" w:line="360" w:lineRule="auto"/>
              <w:rPr>
                <w:rFonts w:ascii="Comic Sans MS" w:eastAsia="Comic Sans MS" w:hAnsi="Comic Sans MS" w:cs="Comic Sans MS"/>
                <w:sz w:val="20"/>
                <w:szCs w:val="20"/>
              </w:rPr>
            </w:pPr>
            <w:r>
              <w:rPr>
                <w:rFonts w:ascii="Comic Sans MS" w:eastAsia="Comic Sans MS" w:hAnsi="Comic Sans MS" w:cs="Comic Sans MS"/>
                <w:sz w:val="20"/>
                <w:szCs w:val="20"/>
              </w:rPr>
              <w:t>as</w:t>
            </w:r>
          </w:p>
          <w:p w:rsidR="000E395C" w:rsidRDefault="005F4650">
            <w:pPr>
              <w:spacing w:after="0" w:line="360" w:lineRule="auto"/>
              <w:jc w:val="left"/>
              <w:rPr>
                <w:rFonts w:ascii="Comic Sans MS" w:eastAsia="Comic Sans MS" w:hAnsi="Comic Sans MS" w:cs="Comic Sans MS"/>
                <w:sz w:val="20"/>
                <w:szCs w:val="20"/>
              </w:rPr>
            </w:pPr>
            <w:r>
              <w:rPr>
                <w:rFonts w:ascii="Comic Sans MS" w:eastAsia="Comic Sans MS" w:hAnsi="Comic Sans MS" w:cs="Comic Sans MS"/>
                <w:sz w:val="20"/>
                <w:szCs w:val="20"/>
              </w:rPr>
              <w:t>________is to _________.</w:t>
            </w:r>
          </w:p>
        </w:tc>
      </w:tr>
      <w:tr w:rsidR="000E395C">
        <w:trPr>
          <w:jc w:val="center"/>
        </w:trPr>
        <w:tc>
          <w:tcPr>
            <w:tcW w:w="1224" w:type="dxa"/>
          </w:tcPr>
          <w:p w:rsidR="000E395C" w:rsidRDefault="000E395C">
            <w:pPr>
              <w:spacing w:after="0" w:line="360" w:lineRule="auto"/>
              <w:jc w:val="left"/>
              <w:rPr>
                <w:rFonts w:ascii="Comic Sans MS" w:eastAsia="Comic Sans MS" w:hAnsi="Comic Sans MS" w:cs="Comic Sans MS"/>
                <w:sz w:val="20"/>
                <w:szCs w:val="20"/>
              </w:rPr>
            </w:pPr>
          </w:p>
        </w:tc>
        <w:tc>
          <w:tcPr>
            <w:tcW w:w="1440" w:type="dxa"/>
          </w:tcPr>
          <w:p w:rsidR="000E395C" w:rsidRDefault="000E395C">
            <w:pPr>
              <w:spacing w:after="0" w:line="360" w:lineRule="auto"/>
              <w:jc w:val="left"/>
              <w:rPr>
                <w:rFonts w:ascii="Comic Sans MS" w:eastAsia="Comic Sans MS" w:hAnsi="Comic Sans MS" w:cs="Comic Sans MS"/>
                <w:sz w:val="20"/>
                <w:szCs w:val="20"/>
              </w:rPr>
            </w:pPr>
          </w:p>
        </w:tc>
        <w:tc>
          <w:tcPr>
            <w:tcW w:w="1440" w:type="dxa"/>
          </w:tcPr>
          <w:p w:rsidR="000E395C" w:rsidRDefault="000E395C">
            <w:pPr>
              <w:spacing w:after="0" w:line="360" w:lineRule="auto"/>
              <w:jc w:val="left"/>
              <w:rPr>
                <w:rFonts w:ascii="Comic Sans MS" w:eastAsia="Comic Sans MS" w:hAnsi="Comic Sans MS" w:cs="Comic Sans MS"/>
                <w:sz w:val="20"/>
                <w:szCs w:val="20"/>
              </w:rPr>
            </w:pPr>
          </w:p>
        </w:tc>
        <w:tc>
          <w:tcPr>
            <w:tcW w:w="2988" w:type="dxa"/>
          </w:tcPr>
          <w:p w:rsidR="000E395C" w:rsidRDefault="005F4650">
            <w:pPr>
              <w:spacing w:after="0" w:line="360" w:lineRule="auto"/>
              <w:jc w:val="left"/>
              <w:rPr>
                <w:rFonts w:ascii="Comic Sans MS" w:eastAsia="Comic Sans MS" w:hAnsi="Comic Sans MS" w:cs="Comic Sans MS"/>
                <w:sz w:val="20"/>
                <w:szCs w:val="20"/>
              </w:rPr>
            </w:pPr>
            <w:r>
              <w:rPr>
                <w:rFonts w:ascii="Comic Sans MS" w:eastAsia="Comic Sans MS" w:hAnsi="Comic Sans MS" w:cs="Comic Sans MS"/>
                <w:sz w:val="20"/>
                <w:szCs w:val="20"/>
              </w:rPr>
              <w:t>_________ is to ________</w:t>
            </w:r>
          </w:p>
          <w:p w:rsidR="000E395C" w:rsidRDefault="005F4650">
            <w:pPr>
              <w:spacing w:after="0" w:line="360" w:lineRule="auto"/>
              <w:rPr>
                <w:rFonts w:ascii="Comic Sans MS" w:eastAsia="Comic Sans MS" w:hAnsi="Comic Sans MS" w:cs="Comic Sans MS"/>
                <w:sz w:val="20"/>
                <w:szCs w:val="20"/>
              </w:rPr>
            </w:pPr>
            <w:r>
              <w:rPr>
                <w:rFonts w:ascii="Comic Sans MS" w:eastAsia="Comic Sans MS" w:hAnsi="Comic Sans MS" w:cs="Comic Sans MS"/>
                <w:sz w:val="20"/>
                <w:szCs w:val="20"/>
              </w:rPr>
              <w:t>as</w:t>
            </w:r>
          </w:p>
          <w:p w:rsidR="000E395C" w:rsidRDefault="005F4650">
            <w:pPr>
              <w:spacing w:after="0" w:line="360" w:lineRule="auto"/>
              <w:jc w:val="left"/>
              <w:rPr>
                <w:rFonts w:ascii="Comic Sans MS" w:eastAsia="Comic Sans MS" w:hAnsi="Comic Sans MS" w:cs="Comic Sans MS"/>
                <w:sz w:val="20"/>
                <w:szCs w:val="20"/>
              </w:rPr>
            </w:pPr>
            <w:r>
              <w:rPr>
                <w:rFonts w:ascii="Comic Sans MS" w:eastAsia="Comic Sans MS" w:hAnsi="Comic Sans MS" w:cs="Comic Sans MS"/>
                <w:sz w:val="20"/>
                <w:szCs w:val="20"/>
              </w:rPr>
              <w:t>________is to _________.</w:t>
            </w:r>
          </w:p>
        </w:tc>
      </w:tr>
    </w:tbl>
    <w:p w:rsidR="000E395C" w:rsidRDefault="000E395C">
      <w:pPr>
        <w:shd w:val="clear" w:color="auto" w:fill="FFFFFF"/>
        <w:spacing w:after="0" w:line="360" w:lineRule="auto"/>
        <w:jc w:val="left"/>
      </w:pPr>
    </w:p>
    <w:sectPr w:rsidR="000E395C">
      <w:pgSz w:w="15840" w:h="12240"/>
      <w:pgMar w:top="720" w:right="720" w:bottom="720" w:left="720" w:header="720" w:footer="720" w:gutter="0"/>
      <w:pgNumType w:start="1"/>
      <w:cols w:num="2" w:space="720" w:equalWidth="0">
        <w:col w:w="6840" w:space="720"/>
        <w:col w:w="68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9770E"/>
    <w:multiLevelType w:val="multilevel"/>
    <w:tmpl w:val="396A1D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EC73A4C"/>
    <w:multiLevelType w:val="multilevel"/>
    <w:tmpl w:val="4C40B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5C"/>
    <w:rsid w:val="000E395C"/>
    <w:rsid w:val="005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1E312-1F2A-4366-90D0-AD7E9754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left"/>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jc w:val="left"/>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shoyt</dc:creator>
  <cp:lastModifiedBy>shoyt</cp:lastModifiedBy>
  <cp:revision>2</cp:revision>
  <dcterms:created xsi:type="dcterms:W3CDTF">2018-01-10T13:59:00Z</dcterms:created>
  <dcterms:modified xsi:type="dcterms:W3CDTF">2018-01-10T13:59:00Z</dcterms:modified>
</cp:coreProperties>
</file>